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C73" w:rsidRDefault="004C5944" w:rsidP="009C1C73">
      <w:pPr>
        <w:rPr>
          <w:rFonts w:ascii="Arial" w:hAnsi="Arial" w:cs="Arial"/>
          <w:b/>
          <w:bCs/>
          <w:i/>
          <w:iCs/>
          <w:sz w:val="27"/>
          <w:szCs w:val="27"/>
        </w:rPr>
      </w:pPr>
      <w:r>
        <w:rPr>
          <w:rFonts w:ascii="Arial" w:hAnsi="Arial" w:cs="Arial"/>
          <w:b/>
          <w:bCs/>
          <w:i/>
          <w:iCs/>
          <w:noProof/>
          <w:sz w:val="27"/>
          <w:szCs w:val="27"/>
        </w:rPr>
        <w:pict>
          <v:rect id="Rectangle 4" o:spid="_x0000_s1026" style="position:absolute;margin-left:7.65pt;margin-top:-13.95pt;width:369.7pt;height:561.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J9RwIAAL8EAAAOAAAAZHJzL2Uyb0RvYy54bWysVF1v0zAUfUfiP1h+p2myjnXR0mnaACEN&#10;mDb4Aa7jNNYcX3PtNim/ftdOFzboE+LFsnPvOffcr1xcDp1hO4Veg614PptzpqyEWttNxX98//hu&#10;yZkPwtbCgFUV3yvPL1dv31z0rlQFtGBqhYxIrC97V/E2BFdmmZet6oSfgVOWjA1gJwI9cZPVKHpi&#10;70xWzOfvsx6wdghSeU9fb0YjXyX+plEyfGsarwIzFSdtIZ2YznU8s9WFKDcoXKvlQYb4BxWd0JaC&#10;TlQ3Igi2Rf0XVaclgocmzCR0GTSNlirlQNnk8z+yeWiFUykXKo53U5n8/6OVX3d3yHRNvePMio5a&#10;dE9FE3ZjFFvE8vTOl+T14O4wJujdLchHzyxct+SlrhChb5WoSVQe/bNXgPjwBGXr/gvUxC62AVKl&#10;hga7SEg1YENqyH5qiBoCk/RxcV7ky+UpZ5JsZ/lJcVKklmWifIY79OGTgo7FS8WRxCd6sbv1IcoR&#10;5bNLjGZsPKPeD7ZOzQ9Cm/FOrtGcEoiax9x92Bs1Qu9VQ6UiXUUKkYZUXRtkO0HjJaRUNhSpBpGJ&#10;vCOs0cZMwPwY0ISxcJNvhKk0vBNwfgz4OuKESFHBhgncaQt4jKB+nCKP/s/ZjznH5oVhPRymYA31&#10;njqJMG4RbT1dWsBfnPW0QRX3P7cCFWfms6VpOM8Xi7hy6bE4PaPWMXxpWb+0CCuJquKBs/F6HcY1&#10;3TrUm5YijbWzcEUT1OjU2yhwVHUQTluSWn7Y6LiGL9/J6/d/Z/UEAAD//wMAUEsDBBQABgAIAAAA&#10;IQDn+HSP4QAAAAwBAAAPAAAAZHJzL2Rvd25yZXYueG1sTI/BTsMwDIbvSLxDZCQuaEsYW8tK02lC&#10;ooIT2thhx6wxbUXjVEnadW9PdoKbLX/6/f35ZjIdG9H51pKEx7kAhlRZ3VIt4fD1NnsG5oMirTpL&#10;KOGCHjbF7U2uMm3PtMNxH2oWQ8hnSkITQp9x7qsGjfJz2yPF27d1RoW4upprp84x3HR8IUTCjWop&#10;fmhUj68NVj/7wUgYByc+RfLxUL4nbrvrjuWFqJTy/m7avgALOIU/GK76UR2K6HSyA2nPOgmzhVhG&#10;9Dqka2CRSFfLFNgpomK9egJe5Px/ieIXAAD//wMAUEsBAi0AFAAGAAgAAAAhALaDOJL+AAAA4QEA&#10;ABMAAAAAAAAAAAAAAAAAAAAAAFtDb250ZW50X1R5cGVzXS54bWxQSwECLQAUAAYACAAAACEAOP0h&#10;/9YAAACUAQAACwAAAAAAAAAAAAAAAAAvAQAAX3JlbHMvLnJlbHNQSwECLQAUAAYACAAAACEAN8my&#10;fUcCAAC/BAAADgAAAAAAAAAAAAAAAAAuAgAAZHJzL2Uyb0RvYy54bWxQSwECLQAUAAYACAAAACEA&#10;5/h0j+EAAAAMAQAADwAAAAAAAAAAAAAAAAChBAAAZHJzL2Rvd25yZXYueG1sUEsFBgAAAAAEAAQA&#10;8wAAAK8FAAAAAA==&#10;" fillcolor="white [3201]" strokecolor="#c0504d [3205]" strokeweight="2pt">
            <v:textbox style="mso-next-textbox:#Rectangle 4">
              <w:txbxContent>
                <w:p w:rsidR="009C1C73" w:rsidRDefault="009C1C73" w:rsidP="009C1C73">
                  <w:pPr>
                    <w:shd w:val="clear" w:color="auto" w:fill="FFFFFF" w:themeFill="background1"/>
                    <w:spacing w:after="0"/>
                    <w:jc w:val="center"/>
                    <w:rPr>
                      <w:rFonts w:ascii="Monotype Corsiva" w:hAnsi="Monotype Corsiva" w:cs="Courier New"/>
                      <w:color w:val="365F91" w:themeColor="accent1" w:themeShade="BF"/>
                    </w:rPr>
                  </w:pPr>
                </w:p>
                <w:p w:rsidR="009C1C73" w:rsidRPr="002A3E16" w:rsidRDefault="009C1C73" w:rsidP="009C1C73">
                  <w:pPr>
                    <w:shd w:val="clear" w:color="auto" w:fill="FFFFFF" w:themeFill="background1"/>
                    <w:spacing w:after="0"/>
                    <w:jc w:val="center"/>
                    <w:rPr>
                      <w:rFonts w:ascii="Monotype Corsiva" w:hAnsi="Monotype Corsiva" w:cs="Courier New"/>
                      <w:b/>
                      <w:color w:val="0070C0"/>
                      <w:sz w:val="24"/>
                      <w:szCs w:val="24"/>
                    </w:rPr>
                  </w:pPr>
                  <w:r w:rsidRPr="002A3E16">
                    <w:rPr>
                      <w:rFonts w:ascii="Monotype Corsiva" w:hAnsi="Monotype Corsiva" w:cs="Courier New"/>
                      <w:b/>
                      <w:color w:val="0070C0"/>
                      <w:sz w:val="24"/>
                      <w:szCs w:val="24"/>
                    </w:rPr>
                    <w:t>Министерство образования и науки Республики Тыва</w:t>
                  </w:r>
                </w:p>
                <w:p w:rsidR="009C1C73" w:rsidRPr="002A3E16" w:rsidRDefault="009C1C73" w:rsidP="009C1C73">
                  <w:pPr>
                    <w:shd w:val="clear" w:color="auto" w:fill="FFFFFF" w:themeFill="background1"/>
                    <w:spacing w:after="0"/>
                    <w:jc w:val="center"/>
                    <w:rPr>
                      <w:rFonts w:ascii="Monotype Corsiva" w:hAnsi="Monotype Corsiva" w:cs="Courier New"/>
                      <w:b/>
                      <w:color w:val="0070C0"/>
                      <w:sz w:val="24"/>
                      <w:szCs w:val="24"/>
                    </w:rPr>
                  </w:pPr>
                  <w:r w:rsidRPr="002A3E16">
                    <w:rPr>
                      <w:rFonts w:ascii="Monotype Corsiva" w:hAnsi="Monotype Corsiva" w:cs="Courier New"/>
                      <w:b/>
                      <w:color w:val="0070C0"/>
                      <w:sz w:val="24"/>
                      <w:szCs w:val="24"/>
                    </w:rPr>
                    <w:t>ГБУ РТ «Республиканский центр развития воспитания»</w:t>
                  </w:r>
                </w:p>
                <w:p w:rsidR="009C1C73" w:rsidRPr="002A3E16" w:rsidRDefault="009C1C73" w:rsidP="009C1C73">
                  <w:pPr>
                    <w:shd w:val="clear" w:color="auto" w:fill="FFFFFF" w:themeFill="background1"/>
                    <w:spacing w:after="0"/>
                    <w:jc w:val="center"/>
                    <w:rPr>
                      <w:rFonts w:ascii="Courier New" w:hAnsi="Courier New" w:cs="Courier New"/>
                      <w:b/>
                      <w:color w:val="0070C0"/>
                      <w:sz w:val="24"/>
                      <w:szCs w:val="24"/>
                    </w:rPr>
                  </w:pPr>
                </w:p>
                <w:p w:rsidR="009C1C73" w:rsidRDefault="009C1C73" w:rsidP="009C1C73">
                  <w:pPr>
                    <w:shd w:val="clear" w:color="auto" w:fill="FFFFFF" w:themeFill="background1"/>
                    <w:rPr>
                      <w:rFonts w:ascii="Courier New" w:hAnsi="Courier New" w:cs="Courier New"/>
                      <w:b/>
                    </w:rPr>
                  </w:pPr>
                </w:p>
                <w:p w:rsidR="009C1C73" w:rsidRDefault="009C1C73" w:rsidP="009C1C73">
                  <w:pPr>
                    <w:shd w:val="clear" w:color="auto" w:fill="FFFFFF" w:themeFill="background1"/>
                    <w:rPr>
                      <w:rFonts w:ascii="Courier New" w:hAnsi="Courier New" w:cs="Courier New"/>
                      <w:b/>
                    </w:rPr>
                  </w:pPr>
                </w:p>
                <w:p w:rsidR="009C1C73" w:rsidRPr="002A3E16" w:rsidRDefault="009C1C73" w:rsidP="009C1C73">
                  <w:pPr>
                    <w:shd w:val="clear" w:color="auto" w:fill="FFFFFF" w:themeFill="background1"/>
                    <w:jc w:val="center"/>
                    <w:rPr>
                      <w:rFonts w:ascii="Arial Black" w:hAnsi="Arial Black" w:cs="Aharoni"/>
                      <w:b/>
                      <w:bCs/>
                      <w:color w:val="C00000"/>
                      <w:sz w:val="56"/>
                      <w:szCs w:val="56"/>
                    </w:rPr>
                  </w:pPr>
                  <w:r w:rsidRPr="002A3E16">
                    <w:rPr>
                      <w:rFonts w:ascii="Arial Black" w:hAnsi="Arial Black" w:cs="Aharoni"/>
                      <w:b/>
                      <w:bCs/>
                      <w:color w:val="C00000"/>
                      <w:sz w:val="56"/>
                      <w:szCs w:val="56"/>
                    </w:rPr>
                    <w:t>Берегитесь КРАЖИ!</w:t>
                  </w:r>
                </w:p>
                <w:p w:rsidR="009C1C73" w:rsidRPr="002A3E16" w:rsidRDefault="009C1C73" w:rsidP="009C1C73">
                  <w:pPr>
                    <w:shd w:val="clear" w:color="auto" w:fill="FFFFFF" w:themeFill="background1"/>
                    <w:jc w:val="center"/>
                    <w:rPr>
                      <w:rFonts w:ascii="Arial Black" w:hAnsi="Arial Black" w:cs="Aharoni"/>
                      <w:b/>
                      <w:bCs/>
                      <w:color w:val="C00000"/>
                      <w:sz w:val="36"/>
                      <w:szCs w:val="36"/>
                    </w:rPr>
                  </w:pPr>
                  <w:r w:rsidRPr="002A3E16">
                    <w:rPr>
                      <w:rFonts w:ascii="Arial Black" w:hAnsi="Arial Black" w:cs="Aharoni"/>
                      <w:b/>
                      <w:bCs/>
                      <w:color w:val="C00000"/>
                      <w:sz w:val="36"/>
                      <w:szCs w:val="36"/>
                    </w:rPr>
                    <w:t>(как уберечься от кражи сотового телефона)</w:t>
                  </w:r>
                </w:p>
                <w:p w:rsidR="009C1C73" w:rsidRDefault="009C1C73" w:rsidP="009C1C73">
                  <w:pPr>
                    <w:shd w:val="clear" w:color="auto" w:fill="FFFFFF" w:themeFill="background1"/>
                    <w:jc w:val="center"/>
                    <w:rPr>
                      <w:rFonts w:ascii="Courier New" w:hAnsi="Courier New" w:cs="Courier New"/>
                      <w:b/>
                    </w:rPr>
                  </w:pPr>
                  <w:r>
                    <w:rPr>
                      <w:rFonts w:ascii="Courier New" w:hAnsi="Courier New" w:cs="Courier New"/>
                      <w:b/>
                      <w:noProof/>
                    </w:rPr>
                    <w:drawing>
                      <wp:inline distT="0" distB="0" distL="0" distR="0">
                        <wp:extent cx="4713605" cy="3515690"/>
                        <wp:effectExtent l="19050" t="0" r="0" b="0"/>
                        <wp:docPr id="3" name="Рисунок 3" descr="Z:\буклеты ОТДЕЛ ВОСПИТАНИЯ\КРАЖА ТЕ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буклеты ОТДЕЛ ВОСПИТАНИЯ\КРАЖА ТЕЛ.jpg"/>
                                <pic:cNvPicPr>
                                  <a:picLocks noChangeAspect="1" noChangeArrowheads="1"/>
                                </pic:cNvPicPr>
                              </pic:nvPicPr>
                              <pic:blipFill>
                                <a:blip r:embed="rId4"/>
                                <a:srcRect/>
                                <a:stretch>
                                  <a:fillRect/>
                                </a:stretch>
                              </pic:blipFill>
                              <pic:spPr bwMode="auto">
                                <a:xfrm>
                                  <a:off x="0" y="0"/>
                                  <a:ext cx="4713605" cy="3515690"/>
                                </a:xfrm>
                                <a:prstGeom prst="rect">
                                  <a:avLst/>
                                </a:prstGeom>
                                <a:noFill/>
                                <a:ln w="9525">
                                  <a:noFill/>
                                  <a:miter lim="800000"/>
                                  <a:headEnd/>
                                  <a:tailEnd/>
                                </a:ln>
                              </pic:spPr>
                            </pic:pic>
                          </a:graphicData>
                        </a:graphic>
                      </wp:inline>
                    </w:drawing>
                  </w:r>
                </w:p>
                <w:p w:rsidR="009C1C73" w:rsidRPr="002A3E16" w:rsidRDefault="009C1C73" w:rsidP="009C1C73">
                  <w:pPr>
                    <w:shd w:val="clear" w:color="auto" w:fill="FFFFFF" w:themeFill="background1"/>
                    <w:jc w:val="center"/>
                    <w:rPr>
                      <w:rFonts w:ascii="Monotype Corsiva" w:hAnsi="Monotype Corsiva" w:cs="Courier New"/>
                      <w:b/>
                      <w:color w:val="0070C0"/>
                      <w:sz w:val="24"/>
                      <w:szCs w:val="24"/>
                    </w:rPr>
                  </w:pPr>
                  <w:r w:rsidRPr="002A3E16">
                    <w:rPr>
                      <w:rFonts w:ascii="Monotype Corsiva" w:hAnsi="Monotype Corsiva" w:cs="Courier New"/>
                      <w:b/>
                      <w:color w:val="0070C0"/>
                      <w:sz w:val="24"/>
                      <w:szCs w:val="24"/>
                    </w:rPr>
                    <w:t>Кызыл – 2015 г.</w:t>
                  </w:r>
                </w:p>
                <w:p w:rsidR="009C1C73" w:rsidRDefault="009C1C73" w:rsidP="009C1C73">
                  <w:pPr>
                    <w:shd w:val="clear" w:color="auto" w:fill="FFFFFF" w:themeFill="background1"/>
                    <w:jc w:val="center"/>
                    <w:rPr>
                      <w:rFonts w:ascii="Courier New" w:hAnsi="Courier New" w:cs="Courier New"/>
                      <w:b/>
                    </w:rPr>
                  </w:pPr>
                </w:p>
                <w:p w:rsidR="009C1C73" w:rsidRDefault="009C1C73" w:rsidP="009C1C73">
                  <w:pPr>
                    <w:shd w:val="clear" w:color="auto" w:fill="FFFFFF" w:themeFill="background1"/>
                    <w:jc w:val="center"/>
                    <w:rPr>
                      <w:rFonts w:ascii="Courier New" w:hAnsi="Courier New" w:cs="Courier New"/>
                      <w:b/>
                    </w:rPr>
                  </w:pPr>
                </w:p>
                <w:p w:rsidR="009C1C73" w:rsidRDefault="009C1C73" w:rsidP="009C1C73">
                  <w:pPr>
                    <w:shd w:val="clear" w:color="auto" w:fill="FFFFFF" w:themeFill="background1"/>
                    <w:jc w:val="center"/>
                    <w:rPr>
                      <w:rFonts w:ascii="Courier New" w:hAnsi="Courier New" w:cs="Courier New"/>
                      <w:b/>
                    </w:rPr>
                  </w:pPr>
                </w:p>
                <w:p w:rsidR="009C1C73" w:rsidRDefault="009C1C73" w:rsidP="009C1C73">
                  <w:pPr>
                    <w:shd w:val="clear" w:color="auto" w:fill="FFFFFF" w:themeFill="background1"/>
                    <w:rPr>
                      <w:rFonts w:ascii="Courier New" w:hAnsi="Courier New" w:cs="Courier New"/>
                      <w:b/>
                    </w:rPr>
                  </w:pPr>
                </w:p>
                <w:p w:rsidR="009C1C73" w:rsidRDefault="009C1C73" w:rsidP="009C1C73">
                  <w:pPr>
                    <w:shd w:val="clear" w:color="auto" w:fill="FFFFFF" w:themeFill="background1"/>
                    <w:jc w:val="center"/>
                    <w:rPr>
                      <w:rFonts w:ascii="Monotype Corsiva" w:hAnsi="Monotype Corsiva" w:cs="Courier New"/>
                      <w:color w:val="365F91" w:themeColor="accent1" w:themeShade="BF"/>
                    </w:rPr>
                  </w:pPr>
                </w:p>
                <w:p w:rsidR="009C1C73" w:rsidRDefault="009C1C73" w:rsidP="009C1C73">
                  <w:pPr>
                    <w:shd w:val="clear" w:color="auto" w:fill="FFFFFF" w:themeFill="background1"/>
                    <w:jc w:val="center"/>
                    <w:rPr>
                      <w:rFonts w:ascii="Monotype Corsiva" w:hAnsi="Monotype Corsiva" w:cs="Courier New"/>
                      <w:color w:val="365F91" w:themeColor="accent1" w:themeShade="BF"/>
                    </w:rPr>
                  </w:pPr>
                </w:p>
                <w:p w:rsidR="009C1C73" w:rsidRDefault="009C1C73" w:rsidP="009C1C73">
                  <w:pPr>
                    <w:shd w:val="clear" w:color="auto" w:fill="FFFFFF" w:themeFill="background1"/>
                    <w:rPr>
                      <w:rFonts w:ascii="Monotype Corsiva" w:hAnsi="Monotype Corsiva" w:cs="Courier New"/>
                      <w:color w:val="365F91" w:themeColor="accent1" w:themeShade="BF"/>
                    </w:rPr>
                  </w:pPr>
                </w:p>
                <w:p w:rsidR="009C1C73" w:rsidRDefault="009C1C73" w:rsidP="009C1C73">
                  <w:pPr>
                    <w:shd w:val="clear" w:color="auto" w:fill="FFFFFF" w:themeFill="background1"/>
                    <w:jc w:val="center"/>
                    <w:rPr>
                      <w:rFonts w:ascii="Monotype Corsiva" w:hAnsi="Monotype Corsiva" w:cs="Courier New"/>
                      <w:color w:val="365F91" w:themeColor="accent1" w:themeShade="BF"/>
                    </w:rPr>
                  </w:pPr>
                </w:p>
                <w:p w:rsidR="009C1C73" w:rsidRDefault="009C1C73" w:rsidP="009C1C73">
                  <w:pPr>
                    <w:shd w:val="clear" w:color="auto" w:fill="FFFFFF" w:themeFill="background1"/>
                    <w:jc w:val="center"/>
                    <w:rPr>
                      <w:rFonts w:ascii="Monotype Corsiva" w:hAnsi="Monotype Corsiva" w:cs="Courier New"/>
                      <w:color w:val="365F91" w:themeColor="accent1" w:themeShade="BF"/>
                    </w:rPr>
                  </w:pPr>
                  <w:r>
                    <w:rPr>
                      <w:rFonts w:ascii="Monotype Corsiva" w:hAnsi="Monotype Corsiva" w:cs="Courier New"/>
                      <w:color w:val="365F91" w:themeColor="accent1" w:themeShade="BF"/>
                    </w:rPr>
                    <w:t>город Кызыл -2015 год</w:t>
                  </w:r>
                  <w:bookmarkStart w:id="0" w:name="_GoBack"/>
                  <w:bookmarkEnd w:id="0"/>
                </w:p>
                <w:p w:rsidR="009C1C73" w:rsidRPr="00E159E8" w:rsidRDefault="009C1C73" w:rsidP="009C1C73">
                  <w:pPr>
                    <w:shd w:val="clear" w:color="auto" w:fill="FFFFFF" w:themeFill="background1"/>
                    <w:jc w:val="center"/>
                    <w:rPr>
                      <w:rFonts w:ascii="Monotype Corsiva" w:hAnsi="Monotype Corsiva" w:cs="Courier New"/>
                      <w:b/>
                    </w:rPr>
                  </w:pPr>
                </w:p>
              </w:txbxContent>
            </v:textbox>
          </v:rect>
        </w:pict>
      </w: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r>
        <w:rPr>
          <w:noProof/>
        </w:rPr>
        <w:drawing>
          <wp:anchor distT="0" distB="0" distL="114300" distR="114300" simplePos="0" relativeHeight="251656704" behindDoc="1" locked="0" layoutInCell="1" allowOverlap="1">
            <wp:simplePos x="0" y="0"/>
            <wp:positionH relativeFrom="column">
              <wp:posOffset>-73799</wp:posOffset>
            </wp:positionH>
            <wp:positionV relativeFrom="paragraph">
              <wp:posOffset>121975</wp:posOffset>
            </wp:positionV>
            <wp:extent cx="4834155" cy="3403158"/>
            <wp:effectExtent l="0" t="0" r="5080" b="6985"/>
            <wp:wrapNone/>
            <wp:docPr id="4" name="irc_mi" descr="http://mobileleader.ru/images/stories/osvaivaem-tehnologii/Zawita-telefona-ot-krazhi-Programma-Phone-Guardian/krazha-mobilnogo-telef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obileleader.ru/images/stories/osvaivaem-tehnologii/Zawita-telefona-ot-krazhi-Programma-Phone-Guardian/krazha-mobilnogo-telefona.jpg"/>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692"/>
                    <a:stretch/>
                  </pic:blipFill>
                  <pic:spPr bwMode="auto">
                    <a:xfrm>
                      <a:off x="0" y="0"/>
                      <a:ext cx="4842716" cy="34091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Default="009C1C73" w:rsidP="009C1C73">
      <w:pPr>
        <w:rPr>
          <w:rFonts w:ascii="Arial" w:hAnsi="Arial" w:cs="Arial"/>
          <w:b/>
          <w:bCs/>
          <w:i/>
          <w:iCs/>
          <w:sz w:val="27"/>
          <w:szCs w:val="27"/>
        </w:rPr>
      </w:pPr>
    </w:p>
    <w:p w:rsidR="009C1C73" w:rsidRPr="002A3E16" w:rsidRDefault="009C1C73" w:rsidP="009C1C73">
      <w:pPr>
        <w:rPr>
          <w:rFonts w:ascii="Arial" w:hAnsi="Arial" w:cs="Arial"/>
          <w:b/>
          <w:bCs/>
          <w:i/>
          <w:iCs/>
          <w:sz w:val="56"/>
          <w:szCs w:val="56"/>
        </w:rPr>
      </w:pPr>
    </w:p>
    <w:p w:rsidR="009C1C73" w:rsidRDefault="009C1C73" w:rsidP="009C1C73">
      <w:pPr>
        <w:rPr>
          <w:rFonts w:ascii="Arial" w:hAnsi="Arial" w:cs="Arial"/>
          <w:b/>
          <w:bCs/>
          <w:i/>
          <w:iCs/>
          <w:sz w:val="27"/>
          <w:szCs w:val="27"/>
        </w:rPr>
      </w:pPr>
    </w:p>
    <w:p w:rsidR="009C1C73" w:rsidRPr="006750B8" w:rsidRDefault="009C1C73" w:rsidP="009C1C73">
      <w:pPr>
        <w:spacing w:before="100" w:beforeAutospacing="1" w:after="100" w:afterAutospacing="1" w:line="240" w:lineRule="auto"/>
        <w:jc w:val="both"/>
        <w:rPr>
          <w:rFonts w:ascii="Times New Roman" w:eastAsia="Times New Roman" w:hAnsi="Times New Roman"/>
          <w:sz w:val="19"/>
          <w:szCs w:val="19"/>
        </w:rPr>
      </w:pPr>
      <w:r w:rsidRPr="005444CF">
        <w:rPr>
          <w:rFonts w:ascii="Times New Roman" w:eastAsia="Times New Roman" w:hAnsi="Times New Roman"/>
          <w:sz w:val="19"/>
          <w:szCs w:val="19"/>
        </w:rPr>
        <w:lastRenderedPageBreak/>
        <w:t xml:space="preserve">Ежедневно жертвами </w:t>
      </w:r>
      <w:r w:rsidRPr="006750B8">
        <w:rPr>
          <w:rFonts w:ascii="Times New Roman" w:eastAsia="Times New Roman" w:hAnsi="Times New Roman"/>
          <w:sz w:val="19"/>
          <w:szCs w:val="19"/>
        </w:rPr>
        <w:t xml:space="preserve"> краж </w:t>
      </w:r>
      <w:r w:rsidRPr="005444CF">
        <w:rPr>
          <w:rFonts w:ascii="Times New Roman" w:eastAsia="Times New Roman" w:hAnsi="Times New Roman"/>
          <w:sz w:val="19"/>
          <w:szCs w:val="19"/>
        </w:rPr>
        <w:t>становится большое количество людей.Обязательным элементом кражи является тайное хищение имущества, если лицо похищает имущество открыто и осознает, что его видят, то в данном случае совершается грабеж.</w:t>
      </w:r>
      <w:r w:rsidRPr="006750B8">
        <w:rPr>
          <w:rFonts w:ascii="Times New Roman" w:eastAsia="Times New Roman" w:hAnsi="Times New Roman"/>
          <w:sz w:val="19"/>
          <w:szCs w:val="19"/>
        </w:rPr>
        <w:t xml:space="preserve"> Особое опасение вызывает проблема краж сотовых телефонов у детей.  </w:t>
      </w:r>
    </w:p>
    <w:p w:rsidR="009C1C73" w:rsidRPr="005444CF" w:rsidRDefault="009C1C73" w:rsidP="009C1C73">
      <w:pPr>
        <w:spacing w:before="100" w:beforeAutospacing="1" w:after="100" w:afterAutospacing="1" w:line="240" w:lineRule="auto"/>
        <w:jc w:val="center"/>
        <w:rPr>
          <w:rFonts w:ascii="Times New Roman" w:eastAsia="Times New Roman" w:hAnsi="Times New Roman"/>
          <w:b/>
          <w:color w:val="C00000"/>
          <w:sz w:val="19"/>
          <w:szCs w:val="19"/>
        </w:rPr>
      </w:pPr>
      <w:r w:rsidRPr="006750B8">
        <w:rPr>
          <w:rFonts w:ascii="Times New Roman" w:eastAsia="Times New Roman" w:hAnsi="Times New Roman"/>
          <w:b/>
          <w:color w:val="C00000"/>
          <w:sz w:val="19"/>
          <w:szCs w:val="19"/>
        </w:rPr>
        <w:t>Уважаемые родители! Предлагаем Вам  ознакомиться с простыми правилами безопасности и провести беседу со своими детьми!</w:t>
      </w:r>
    </w:p>
    <w:p w:rsidR="009C1C73" w:rsidRPr="004070BB" w:rsidRDefault="009C1C73" w:rsidP="009C1C73">
      <w:pPr>
        <w:pStyle w:val="a5"/>
        <w:jc w:val="center"/>
        <w:rPr>
          <w:rFonts w:ascii="Times New Roman" w:hAnsi="Times New Roman"/>
          <w:b/>
          <w:sz w:val="19"/>
          <w:szCs w:val="19"/>
        </w:rPr>
      </w:pPr>
      <w:r w:rsidRPr="004070BB">
        <w:rPr>
          <w:rFonts w:ascii="Times New Roman" w:hAnsi="Times New Roman"/>
          <w:b/>
          <w:sz w:val="19"/>
          <w:szCs w:val="19"/>
        </w:rPr>
        <w:t>Не провоцируйте кражу Вашего сотового телефона! Соблюдая правила пользования сотовым телефоном, Вы можете избежать больших неприятностей.</w:t>
      </w:r>
    </w:p>
    <w:p w:rsidR="009C1C73" w:rsidRPr="006750B8" w:rsidRDefault="009C1C73" w:rsidP="009C1C73">
      <w:pPr>
        <w:pStyle w:val="a5"/>
        <w:jc w:val="both"/>
        <w:rPr>
          <w:rFonts w:ascii="Times New Roman" w:hAnsi="Times New Roman"/>
          <w:b/>
          <w:bCs/>
          <w:i/>
          <w:iCs/>
          <w:sz w:val="19"/>
          <w:szCs w:val="19"/>
        </w:rPr>
      </w:pPr>
    </w:p>
    <w:p w:rsidR="009C1C73" w:rsidRPr="006750B8" w:rsidRDefault="009C1C73" w:rsidP="009C1C73">
      <w:pPr>
        <w:pStyle w:val="a5"/>
        <w:jc w:val="both"/>
        <w:rPr>
          <w:rFonts w:ascii="Times New Roman" w:hAnsi="Times New Roman"/>
          <w:b/>
          <w:color w:val="C00000"/>
          <w:sz w:val="19"/>
          <w:szCs w:val="19"/>
        </w:rPr>
      </w:pPr>
      <w:r w:rsidRPr="006750B8">
        <w:rPr>
          <w:rFonts w:ascii="Times New Roman" w:hAnsi="Times New Roman"/>
          <w:b/>
          <w:color w:val="C00000"/>
          <w:sz w:val="19"/>
          <w:szCs w:val="19"/>
        </w:rPr>
        <w:t>На улице</w:t>
      </w:r>
    </w:p>
    <w:p w:rsidR="009C1C73" w:rsidRPr="006750B8" w:rsidRDefault="009C1C73" w:rsidP="009C1C73">
      <w:pPr>
        <w:pStyle w:val="a5"/>
        <w:jc w:val="both"/>
        <w:rPr>
          <w:rFonts w:ascii="Times New Roman" w:hAnsi="Times New Roman"/>
          <w:sz w:val="19"/>
          <w:szCs w:val="19"/>
        </w:rPr>
      </w:pPr>
      <w:r w:rsidRPr="006750B8">
        <w:rPr>
          <w:rFonts w:ascii="Times New Roman" w:hAnsi="Times New Roman"/>
          <w:sz w:val="19"/>
          <w:szCs w:val="19"/>
        </w:rPr>
        <w:t xml:space="preserve">Сегодня это самый распространенный вид преступлений. Когда вы идете по улице, особенно в темное время суток, ваш звонящий телефон привлекает внимание не только окружающих, но и преступников. Это все равно, что нарисовать мишень себе на лбу. Отобрать телефон легко (что и делают каждый день). Хорошо, если при этом не нанесут серьезного вреда вашему здоровью. А то, как правило, догоняют жертву и бьют сзади по голове, после чего забирают телефон. Могут отобрать его под угрозой ножа или вырвать вашу сумочку, где лежит телефон. Совет: на улице переводите телефон в режим вибро-вызова - так вы меньше привлечете внимания. </w:t>
      </w:r>
    </w:p>
    <w:p w:rsidR="009C1C73" w:rsidRPr="006750B8" w:rsidRDefault="009C1C73" w:rsidP="009C1C73">
      <w:pPr>
        <w:pStyle w:val="a5"/>
        <w:jc w:val="both"/>
        <w:rPr>
          <w:rFonts w:ascii="Times New Roman" w:hAnsi="Times New Roman"/>
          <w:sz w:val="19"/>
          <w:szCs w:val="19"/>
        </w:rPr>
      </w:pPr>
      <w:bookmarkStart w:id="1" w:name="cutid1"/>
      <w:bookmarkEnd w:id="1"/>
    </w:p>
    <w:p w:rsidR="009C1C73" w:rsidRPr="006750B8" w:rsidRDefault="009C1C73" w:rsidP="009C1C73">
      <w:pPr>
        <w:pStyle w:val="a5"/>
        <w:jc w:val="both"/>
        <w:rPr>
          <w:rFonts w:ascii="Times New Roman" w:hAnsi="Times New Roman"/>
          <w:b/>
          <w:color w:val="C00000"/>
          <w:sz w:val="19"/>
          <w:szCs w:val="19"/>
        </w:rPr>
      </w:pPr>
      <w:r w:rsidRPr="006750B8">
        <w:rPr>
          <w:rFonts w:ascii="Times New Roman" w:hAnsi="Times New Roman"/>
          <w:b/>
          <w:color w:val="C00000"/>
          <w:sz w:val="19"/>
          <w:szCs w:val="19"/>
        </w:rPr>
        <w:t>В общественном транспорте</w:t>
      </w:r>
    </w:p>
    <w:p w:rsidR="009C1C73" w:rsidRPr="006750B8" w:rsidRDefault="009C1C73" w:rsidP="009C1C73">
      <w:pPr>
        <w:pStyle w:val="a5"/>
        <w:jc w:val="both"/>
        <w:rPr>
          <w:rFonts w:ascii="Times New Roman" w:hAnsi="Times New Roman"/>
          <w:sz w:val="19"/>
          <w:szCs w:val="19"/>
        </w:rPr>
      </w:pPr>
      <w:r w:rsidRPr="006750B8">
        <w:rPr>
          <w:rFonts w:ascii="Times New Roman" w:hAnsi="Times New Roman"/>
          <w:sz w:val="19"/>
          <w:szCs w:val="19"/>
        </w:rPr>
        <w:t xml:space="preserve">Кражи телефонов в общественном транспорте также актуальны. Выезжая в отпуск, помните, что в часы пик в общественном транспорте приходится ездить в условиях давки, что очень удобно для воров. В общественном транспорте Ваш мобильный телефон НЕ ДОЛЖЕН висеть на ремне. И не держите телефон в руках, как советуют некоторые "специалисты". Преступник увидит телефон, оценит его и отберет на улице, где меньше народа. Если вы носите телефон на веревке на шее, то в транспорте лучше переложите трубку во внутренний карман, поближе к телу. А то его просто срежут, так что вы и не почувствуете. Ваш сотовой телефон, звонящий в общественном транспорте, привлекает к вам внимание, в том числе и желающих украсть или отобрать у вас мобильник. Поэтому, по возможности, ставьте ваш телефон в режим "только вибрация". </w:t>
      </w:r>
    </w:p>
    <w:p w:rsidR="009C1C73" w:rsidRPr="006750B8" w:rsidRDefault="009C1C73" w:rsidP="009C1C73">
      <w:pPr>
        <w:pStyle w:val="a5"/>
        <w:jc w:val="both"/>
        <w:rPr>
          <w:rFonts w:ascii="Times New Roman" w:hAnsi="Times New Roman"/>
          <w:sz w:val="19"/>
          <w:szCs w:val="19"/>
        </w:rPr>
      </w:pPr>
      <w:r w:rsidRPr="006750B8">
        <w:rPr>
          <w:rFonts w:ascii="Times New Roman" w:hAnsi="Times New Roman"/>
          <w:sz w:val="19"/>
          <w:szCs w:val="19"/>
        </w:rPr>
        <w:br/>
        <w:t>Бары, кафе, клубы являются местами, где очень легко можно лишиться своего мобильного телефона. Не кладите свой сотовый телефон на стол: или вы его забудете сами, или его украдут. Никогда не давайте позвонить незнакомым людям.</w:t>
      </w:r>
      <w:r w:rsidRPr="006750B8">
        <w:rPr>
          <w:rFonts w:ascii="Times New Roman" w:hAnsi="Times New Roman"/>
          <w:sz w:val="19"/>
          <w:szCs w:val="19"/>
        </w:rPr>
        <w:br/>
      </w:r>
      <w:r w:rsidRPr="006750B8">
        <w:rPr>
          <w:rFonts w:ascii="Times New Roman" w:hAnsi="Times New Roman"/>
          <w:sz w:val="19"/>
          <w:szCs w:val="19"/>
        </w:rPr>
        <w:br/>
      </w:r>
      <w:r w:rsidRPr="006750B8">
        <w:rPr>
          <w:rFonts w:ascii="Times New Roman" w:hAnsi="Times New Roman"/>
          <w:b/>
          <w:color w:val="C00000"/>
          <w:sz w:val="19"/>
          <w:szCs w:val="19"/>
        </w:rPr>
        <w:t>В большом магазине</w:t>
      </w:r>
    </w:p>
    <w:p w:rsidR="009C1C73" w:rsidRPr="006750B8" w:rsidRDefault="009C1C73" w:rsidP="009C1C73">
      <w:pPr>
        <w:pStyle w:val="a5"/>
        <w:jc w:val="both"/>
        <w:rPr>
          <w:rFonts w:ascii="Times New Roman" w:hAnsi="Times New Roman"/>
          <w:sz w:val="19"/>
          <w:szCs w:val="19"/>
        </w:rPr>
      </w:pPr>
      <w:r w:rsidRPr="006750B8">
        <w:rPr>
          <w:rFonts w:ascii="Times New Roman" w:hAnsi="Times New Roman"/>
          <w:sz w:val="19"/>
          <w:szCs w:val="19"/>
        </w:rPr>
        <w:t xml:space="preserve">Поверьте, воры снуют в каждом большом торговом центре или супермаркете. Рассеянные покупатели - их легкая добыча. В большом зале хорошо слышна звонкая трель мобильника. И, пока вы разговариваете, не замечая ничего вокруг, вор берет вас на «прицел» и внимательно следит за вами. Вот вы кладете мобильник в карман куртки или в легкодоступное место сумки - и вор торжествует! Добыча почти попалась! Итак, вы с негодованием замечаете, что мобильник исчез. Что делать? Ведь вор первым делом постарается, чтобы мобильник не издавал звуков - он его выключит или вытащит батарейку. Поэтому, если ваш телефон защищен пин-кодом при включении, то деньги на счете не пропадут. Если вы успеете откуда-либо быстро совершить звонок в полицию, у вас есть шанс. Обратитесь в службу безопасности магазина. Возможно, у них есть </w:t>
      </w:r>
      <w:r w:rsidRPr="006750B8">
        <w:rPr>
          <w:rFonts w:ascii="Times New Roman" w:hAnsi="Times New Roman"/>
          <w:sz w:val="19"/>
          <w:szCs w:val="19"/>
        </w:rPr>
        <w:lastRenderedPageBreak/>
        <w:t>система видеонаблюдения магазина, что поможет установить внешность преступника. Посещая магазины, держите ваш сотовый телефон в труднодоступном для воров месте.</w:t>
      </w:r>
    </w:p>
    <w:p w:rsidR="009C1C73" w:rsidRPr="006750B8" w:rsidRDefault="009C1C73" w:rsidP="009C1C73">
      <w:pPr>
        <w:pStyle w:val="a5"/>
        <w:jc w:val="both"/>
        <w:rPr>
          <w:rFonts w:ascii="Times New Roman" w:hAnsi="Times New Roman"/>
          <w:b/>
          <w:color w:val="C00000"/>
          <w:sz w:val="19"/>
          <w:szCs w:val="19"/>
        </w:rPr>
      </w:pPr>
      <w:r w:rsidRPr="006750B8">
        <w:rPr>
          <w:rFonts w:ascii="Times New Roman" w:hAnsi="Times New Roman"/>
          <w:sz w:val="19"/>
          <w:szCs w:val="19"/>
        </w:rPr>
        <w:br/>
      </w:r>
      <w:r w:rsidRPr="006750B8">
        <w:rPr>
          <w:rFonts w:ascii="Times New Roman" w:hAnsi="Times New Roman"/>
          <w:b/>
          <w:color w:val="C00000"/>
          <w:sz w:val="19"/>
          <w:szCs w:val="19"/>
        </w:rPr>
        <w:t>Вы потеряли свой сотовый телефон. Что делать?</w:t>
      </w:r>
    </w:p>
    <w:p w:rsidR="009C1C73" w:rsidRPr="006750B8" w:rsidRDefault="009C1C73" w:rsidP="009C1C73">
      <w:pPr>
        <w:pStyle w:val="a5"/>
        <w:jc w:val="both"/>
        <w:rPr>
          <w:rFonts w:ascii="Times New Roman" w:hAnsi="Times New Roman"/>
          <w:sz w:val="19"/>
          <w:szCs w:val="19"/>
        </w:rPr>
      </w:pPr>
      <w:r w:rsidRPr="006750B8">
        <w:rPr>
          <w:rFonts w:ascii="Times New Roman" w:hAnsi="Times New Roman"/>
          <w:sz w:val="19"/>
          <w:szCs w:val="19"/>
        </w:rPr>
        <w:t>Если вы обнаружили, что потеряли свой сотовый телефон, то найдите возможность сразу же позвонить на него. Возможно, телефон совсем рядом, и его звонок поможет вам его быстро отыскать. Если звонка не слышно, то вариантов три: либо телефон еще никто не нашел, либо уже нашел, и не противего вернуть владельцу; либо, что наиболее вероятно, нашел и возвращать его не собирается.</w:t>
      </w:r>
    </w:p>
    <w:p w:rsidR="009C1C73" w:rsidRPr="006750B8" w:rsidRDefault="009C1C73" w:rsidP="009C1C73">
      <w:pPr>
        <w:pStyle w:val="a5"/>
        <w:jc w:val="both"/>
        <w:rPr>
          <w:rFonts w:ascii="Times New Roman" w:hAnsi="Times New Roman"/>
          <w:sz w:val="19"/>
          <w:szCs w:val="19"/>
        </w:rPr>
      </w:pPr>
      <w:r w:rsidRPr="006750B8">
        <w:rPr>
          <w:rFonts w:ascii="Times New Roman" w:hAnsi="Times New Roman"/>
          <w:sz w:val="19"/>
          <w:szCs w:val="19"/>
        </w:rPr>
        <w:t>В первом случае просите у друзей сотовый телефон, бегите туда, где, скорее всего, вы потеряли мобильник, и начинайте непрерывно звонить, приближаясь к предполагаемому месту утери. Есть шанс, что вы услышите звонок своего мобильника прежде, чем его услышит кто-то другой.</w:t>
      </w:r>
    </w:p>
    <w:p w:rsidR="009C1C73" w:rsidRPr="006750B8" w:rsidRDefault="009C1C73" w:rsidP="009C1C73">
      <w:pPr>
        <w:pStyle w:val="a5"/>
        <w:jc w:val="both"/>
        <w:rPr>
          <w:rFonts w:ascii="Times New Roman" w:hAnsi="Times New Roman"/>
          <w:sz w:val="19"/>
          <w:szCs w:val="19"/>
        </w:rPr>
      </w:pPr>
      <w:r w:rsidRPr="006750B8">
        <w:rPr>
          <w:rFonts w:ascii="Times New Roman" w:hAnsi="Times New Roman"/>
          <w:sz w:val="19"/>
          <w:szCs w:val="19"/>
        </w:rPr>
        <w:t>Со вторым случаем все ясно: человек, нашедший телефон, ответит на звонок, и вы сможете договориться с ним о встрече и возможном вознаграждении за возврат телефона.</w:t>
      </w:r>
      <w:r w:rsidRPr="006750B8">
        <w:rPr>
          <w:rFonts w:ascii="Times New Roman" w:hAnsi="Times New Roman"/>
          <w:sz w:val="19"/>
          <w:szCs w:val="19"/>
        </w:rPr>
        <w:br/>
        <w:t>Хуже всего в третьем случае. То, что телефон вам вернуть, скорее всего, никто не собирается, будет ясно, когда вы услышите голос "автоматической леди": например, "абонент не отвечает или временно недоступен". Это означает то, что нашедший ваш телефон либо просто выключил его, либо уже выкинул из него вашу сим-карту. В этом случае вы должны заблокировать телефон, позвонив при возможности оператору и обратиться с заявлением в полицию. Технологии «сотовой» связи обязательно помогут найти вора.</w:t>
      </w:r>
    </w:p>
    <w:p w:rsidR="009C1C73" w:rsidRPr="006750B8" w:rsidRDefault="009C1C73" w:rsidP="009C1C73">
      <w:pPr>
        <w:pStyle w:val="a5"/>
        <w:jc w:val="both"/>
        <w:rPr>
          <w:rFonts w:ascii="Times New Roman" w:hAnsi="Times New Roman"/>
          <w:sz w:val="19"/>
          <w:szCs w:val="19"/>
        </w:rPr>
      </w:pPr>
    </w:p>
    <w:p w:rsidR="009C1C73" w:rsidRPr="006750B8" w:rsidRDefault="009C1C73" w:rsidP="009C1C73">
      <w:pPr>
        <w:pStyle w:val="a5"/>
        <w:jc w:val="center"/>
        <w:rPr>
          <w:rFonts w:ascii="Times New Roman" w:hAnsi="Times New Roman"/>
          <w:color w:val="C00000"/>
          <w:sz w:val="19"/>
          <w:szCs w:val="19"/>
        </w:rPr>
      </w:pPr>
      <w:r w:rsidRPr="006750B8">
        <w:rPr>
          <w:rFonts w:ascii="Times New Roman" w:hAnsi="Times New Roman"/>
          <w:b/>
          <w:color w:val="C00000"/>
          <w:sz w:val="19"/>
          <w:szCs w:val="19"/>
        </w:rPr>
        <w:t>Применение сотовых телефонов в школе:</w:t>
      </w:r>
    </w:p>
    <w:p w:rsidR="009C1C73" w:rsidRPr="006750B8" w:rsidRDefault="009C1C73" w:rsidP="009C1C73">
      <w:pPr>
        <w:pStyle w:val="a5"/>
        <w:jc w:val="both"/>
        <w:rPr>
          <w:rFonts w:ascii="Times New Roman" w:eastAsia="Times New Roman" w:hAnsi="Times New Roman"/>
          <w:color w:val="000000"/>
          <w:sz w:val="19"/>
          <w:szCs w:val="19"/>
          <w:lang w:eastAsia="ru-RU"/>
        </w:rPr>
      </w:pPr>
      <w:r w:rsidRPr="006750B8">
        <w:rPr>
          <w:rFonts w:ascii="Times New Roman" w:eastAsia="Times New Roman" w:hAnsi="Times New Roman"/>
          <w:color w:val="000000"/>
          <w:sz w:val="19"/>
          <w:szCs w:val="19"/>
          <w:lang w:eastAsia="ru-RU"/>
        </w:rPr>
        <w:t xml:space="preserve">В здании школы ставь телефон в режим вибровызова! </w:t>
      </w:r>
    </w:p>
    <w:p w:rsidR="009C1C73" w:rsidRPr="006750B8" w:rsidRDefault="009C1C73" w:rsidP="009C1C73">
      <w:pPr>
        <w:pStyle w:val="a5"/>
        <w:jc w:val="both"/>
        <w:rPr>
          <w:rFonts w:ascii="Times New Roman" w:eastAsia="Times New Roman" w:hAnsi="Times New Roman"/>
          <w:color w:val="000000"/>
          <w:sz w:val="19"/>
          <w:szCs w:val="19"/>
          <w:lang w:eastAsia="ru-RU"/>
        </w:rPr>
      </w:pPr>
      <w:r w:rsidRPr="006750B8">
        <w:rPr>
          <w:rFonts w:ascii="Times New Roman" w:eastAsia="Times New Roman" w:hAnsi="Times New Roman"/>
          <w:color w:val="000000"/>
          <w:sz w:val="19"/>
          <w:szCs w:val="19"/>
          <w:lang w:eastAsia="ru-RU"/>
        </w:rPr>
        <w:t xml:space="preserve">Во время уроков и учебных занятий телефон выключи! </w:t>
      </w:r>
    </w:p>
    <w:p w:rsidR="009C1C73" w:rsidRPr="006750B8" w:rsidRDefault="009C1C73" w:rsidP="009C1C73">
      <w:pPr>
        <w:pStyle w:val="a5"/>
        <w:jc w:val="both"/>
        <w:rPr>
          <w:rFonts w:ascii="Times New Roman" w:eastAsia="Times New Roman" w:hAnsi="Times New Roman"/>
          <w:color w:val="000000"/>
          <w:sz w:val="19"/>
          <w:szCs w:val="19"/>
          <w:lang w:eastAsia="ru-RU"/>
        </w:rPr>
      </w:pPr>
      <w:r w:rsidRPr="006750B8">
        <w:rPr>
          <w:rFonts w:ascii="Times New Roman" w:eastAsia="Times New Roman" w:hAnsi="Times New Roman"/>
          <w:color w:val="000000"/>
          <w:sz w:val="19"/>
          <w:szCs w:val="19"/>
          <w:lang w:eastAsia="ru-RU"/>
        </w:rPr>
        <w:t xml:space="preserve">Помнить, что ответственность за сохранность телефона лежит только на его владельце (родителях, законных представителях владельца). Все случаи хищения имущества рассматриваются по заявлению в ОМВД РФ, в соответствии с действующим законодательством. </w:t>
      </w:r>
    </w:p>
    <w:p w:rsidR="009C1C73" w:rsidRPr="006750B8" w:rsidRDefault="009C1C73" w:rsidP="009C1C73">
      <w:pPr>
        <w:pStyle w:val="a5"/>
        <w:jc w:val="both"/>
        <w:rPr>
          <w:rFonts w:ascii="Times New Roman" w:eastAsia="Times New Roman" w:hAnsi="Times New Roman"/>
          <w:color w:val="000000"/>
          <w:sz w:val="19"/>
          <w:szCs w:val="19"/>
          <w:lang w:eastAsia="ru-RU"/>
        </w:rPr>
      </w:pPr>
      <w:r w:rsidRPr="006750B8">
        <w:rPr>
          <w:rFonts w:ascii="Times New Roman" w:eastAsia="Times New Roman" w:hAnsi="Times New Roman"/>
          <w:color w:val="000000"/>
          <w:sz w:val="19"/>
          <w:szCs w:val="19"/>
          <w:lang w:eastAsia="ru-RU"/>
        </w:rPr>
        <w:t>Не используй полифонию во время пребывания в школе!</w:t>
      </w:r>
    </w:p>
    <w:p w:rsidR="009C1C73" w:rsidRPr="006750B8" w:rsidRDefault="009C1C73" w:rsidP="009C1C73">
      <w:pPr>
        <w:pStyle w:val="a5"/>
        <w:jc w:val="both"/>
        <w:rPr>
          <w:rFonts w:ascii="Times New Roman" w:eastAsia="Times New Roman" w:hAnsi="Times New Roman"/>
          <w:color w:val="000000"/>
          <w:sz w:val="19"/>
          <w:szCs w:val="19"/>
          <w:lang w:eastAsia="ru-RU"/>
        </w:rPr>
      </w:pPr>
      <w:r w:rsidRPr="006750B8">
        <w:rPr>
          <w:rFonts w:ascii="Times New Roman" w:eastAsia="Times New Roman" w:hAnsi="Times New Roman"/>
          <w:color w:val="000000"/>
          <w:sz w:val="19"/>
          <w:szCs w:val="19"/>
          <w:lang w:eastAsia="ru-RU"/>
        </w:rPr>
        <w:t>На переменах не прослушивай музыку без наушников!</w:t>
      </w:r>
    </w:p>
    <w:p w:rsidR="009C1C73" w:rsidRPr="006750B8" w:rsidRDefault="009C1C73" w:rsidP="009C1C73">
      <w:pPr>
        <w:pStyle w:val="a5"/>
        <w:jc w:val="both"/>
        <w:rPr>
          <w:rFonts w:ascii="Times New Roman" w:eastAsia="Times New Roman" w:hAnsi="Times New Roman"/>
          <w:color w:val="000000"/>
          <w:sz w:val="19"/>
          <w:szCs w:val="19"/>
          <w:lang w:eastAsia="ru-RU"/>
        </w:rPr>
      </w:pPr>
      <w:r w:rsidRPr="006750B8">
        <w:rPr>
          <w:rFonts w:ascii="Times New Roman" w:eastAsia="Times New Roman" w:hAnsi="Times New Roman"/>
          <w:color w:val="000000"/>
          <w:sz w:val="19"/>
          <w:szCs w:val="19"/>
          <w:lang w:eastAsia="ru-RU"/>
        </w:rPr>
        <w:t>Помни, что сотовый телефон - средство коммуникации, которое не принято активно демонстрировать!</w:t>
      </w:r>
    </w:p>
    <w:p w:rsidR="009C1C73" w:rsidRPr="006750B8" w:rsidRDefault="009C1C73" w:rsidP="009C1C73">
      <w:pPr>
        <w:pStyle w:val="a5"/>
        <w:jc w:val="both"/>
        <w:rPr>
          <w:rFonts w:ascii="Times New Roman" w:hAnsi="Times New Roman"/>
          <w:sz w:val="19"/>
          <w:szCs w:val="19"/>
        </w:rPr>
      </w:pPr>
    </w:p>
    <w:p w:rsidR="009C1C73" w:rsidRPr="006750B8" w:rsidRDefault="009C1C73" w:rsidP="009C1C73">
      <w:pPr>
        <w:pStyle w:val="a5"/>
        <w:jc w:val="center"/>
        <w:rPr>
          <w:rFonts w:ascii="Times New Roman" w:hAnsi="Times New Roman"/>
          <w:b/>
          <w:color w:val="C00000"/>
          <w:sz w:val="19"/>
          <w:szCs w:val="19"/>
        </w:rPr>
      </w:pPr>
      <w:r w:rsidRPr="006750B8">
        <w:rPr>
          <w:rFonts w:ascii="Times New Roman" w:hAnsi="Times New Roman"/>
          <w:b/>
          <w:color w:val="C00000"/>
          <w:sz w:val="19"/>
          <w:szCs w:val="19"/>
        </w:rPr>
        <w:t>Внимание родителям! Принципы выбора сотового телефона для Вашего ребенка:</w:t>
      </w:r>
    </w:p>
    <w:p w:rsidR="009C1C73" w:rsidRPr="006750B8" w:rsidRDefault="009C1C73" w:rsidP="009C1C73">
      <w:pPr>
        <w:pStyle w:val="a5"/>
        <w:jc w:val="both"/>
        <w:rPr>
          <w:rFonts w:ascii="Times New Roman" w:hAnsi="Times New Roman"/>
          <w:b/>
          <w:sz w:val="19"/>
          <w:szCs w:val="19"/>
        </w:rPr>
      </w:pPr>
      <w:r w:rsidRPr="006750B8">
        <w:rPr>
          <w:rFonts w:ascii="Times New Roman" w:hAnsi="Times New Roman"/>
          <w:b/>
          <w:sz w:val="19"/>
          <w:szCs w:val="19"/>
        </w:rPr>
        <w:t xml:space="preserve">- </w:t>
      </w:r>
      <w:r w:rsidRPr="006750B8">
        <w:rPr>
          <w:rStyle w:val="a3"/>
          <w:rFonts w:ascii="Times New Roman" w:hAnsi="Times New Roman"/>
          <w:sz w:val="19"/>
          <w:szCs w:val="19"/>
        </w:rPr>
        <w:t>Сотовый телефон не должен быть дорогим.</w:t>
      </w:r>
    </w:p>
    <w:p w:rsidR="009C1C73" w:rsidRPr="006750B8" w:rsidRDefault="009C1C73" w:rsidP="009C1C73">
      <w:pPr>
        <w:pStyle w:val="a5"/>
        <w:jc w:val="both"/>
        <w:rPr>
          <w:rFonts w:ascii="Times New Roman" w:hAnsi="Times New Roman"/>
          <w:b/>
          <w:sz w:val="19"/>
          <w:szCs w:val="19"/>
        </w:rPr>
      </w:pPr>
      <w:r w:rsidRPr="006750B8">
        <w:rPr>
          <w:rFonts w:ascii="Times New Roman" w:hAnsi="Times New Roman"/>
          <w:b/>
          <w:sz w:val="19"/>
          <w:szCs w:val="19"/>
        </w:rPr>
        <w:t>-</w:t>
      </w:r>
      <w:r w:rsidRPr="006750B8">
        <w:rPr>
          <w:rStyle w:val="a3"/>
          <w:rFonts w:ascii="Times New Roman" w:hAnsi="Times New Roman"/>
          <w:sz w:val="19"/>
          <w:szCs w:val="19"/>
        </w:rPr>
        <w:t>Сотовый телефон должен быть небольшим.</w:t>
      </w:r>
    </w:p>
    <w:p w:rsidR="009C1C73" w:rsidRPr="006750B8" w:rsidRDefault="009C1C73" w:rsidP="009C1C73">
      <w:pPr>
        <w:pStyle w:val="a5"/>
        <w:jc w:val="both"/>
        <w:rPr>
          <w:rStyle w:val="a3"/>
          <w:rFonts w:ascii="Times New Roman" w:hAnsi="Times New Roman"/>
          <w:b w:val="0"/>
          <w:sz w:val="19"/>
          <w:szCs w:val="19"/>
        </w:rPr>
      </w:pPr>
      <w:r w:rsidRPr="006750B8">
        <w:rPr>
          <w:rStyle w:val="a3"/>
          <w:rFonts w:ascii="Times New Roman" w:hAnsi="Times New Roman"/>
          <w:sz w:val="19"/>
          <w:szCs w:val="19"/>
        </w:rPr>
        <w:t>-Сотовый телефон не должен быть ярким.</w:t>
      </w:r>
    </w:p>
    <w:p w:rsidR="009C1C73" w:rsidRPr="006750B8" w:rsidRDefault="009C1C73" w:rsidP="009C1C73">
      <w:pPr>
        <w:pStyle w:val="a5"/>
        <w:jc w:val="both"/>
        <w:rPr>
          <w:rFonts w:ascii="Times New Roman" w:hAnsi="Times New Roman"/>
          <w:sz w:val="19"/>
          <w:szCs w:val="19"/>
        </w:rPr>
      </w:pPr>
      <w:r w:rsidRPr="006750B8">
        <w:rPr>
          <w:rStyle w:val="a3"/>
          <w:rFonts w:ascii="Times New Roman" w:hAnsi="Times New Roman"/>
          <w:sz w:val="19"/>
          <w:szCs w:val="19"/>
        </w:rPr>
        <w:t>-Сотовый аппарат должен иметь рациональный минимум функций.</w:t>
      </w:r>
    </w:p>
    <w:p w:rsidR="009C1C73" w:rsidRPr="006750B8" w:rsidRDefault="009C1C73" w:rsidP="009C1C73">
      <w:pPr>
        <w:pStyle w:val="a5"/>
        <w:jc w:val="both"/>
        <w:rPr>
          <w:rFonts w:ascii="Times New Roman" w:hAnsi="Times New Roman"/>
          <w:sz w:val="19"/>
          <w:szCs w:val="19"/>
        </w:rPr>
      </w:pPr>
      <w:r w:rsidRPr="006750B8">
        <w:rPr>
          <w:rFonts w:ascii="Times New Roman" w:hAnsi="Times New Roman"/>
          <w:sz w:val="19"/>
          <w:szCs w:val="19"/>
        </w:rPr>
        <w:t xml:space="preserve">Наши дети слишком много внимания уделяют мобильным телефоном, воспринимая их как игрушку. Обидно, что это происходит в ущерб учебе и здоровому досугу. Поэтому нет никакого смысла покупать телефон с дополнительными возможностями. Встроенный в трубку фотоаппарат заставит ребенка чаще доставать ее для съемки или демонстрирования сделанных кадров друзьям. Интегрированный FM-приемник или плеер отвлекут внимание школьника на улице. </w:t>
      </w:r>
    </w:p>
    <w:p w:rsidR="009C1C73" w:rsidRPr="006750B8" w:rsidRDefault="009C1C73" w:rsidP="009C1C73">
      <w:pPr>
        <w:pStyle w:val="a5"/>
        <w:jc w:val="both"/>
        <w:rPr>
          <w:rStyle w:val="a4"/>
          <w:rFonts w:ascii="Times New Roman" w:hAnsi="Times New Roman"/>
          <w:b/>
          <w:i w:val="0"/>
          <w:sz w:val="19"/>
          <w:szCs w:val="19"/>
        </w:rPr>
      </w:pPr>
      <w:r w:rsidRPr="006750B8">
        <w:rPr>
          <w:rStyle w:val="a4"/>
          <w:rFonts w:ascii="Times New Roman" w:hAnsi="Times New Roman"/>
          <w:b/>
          <w:sz w:val="19"/>
          <w:szCs w:val="19"/>
        </w:rPr>
        <w:t xml:space="preserve">Вывод: стоит отказаться от расширенной функциональности. </w:t>
      </w:r>
    </w:p>
    <w:p w:rsidR="009C1C73" w:rsidRPr="006750B8" w:rsidRDefault="009C1C73" w:rsidP="009C1C73">
      <w:pPr>
        <w:pStyle w:val="a5"/>
        <w:jc w:val="center"/>
        <w:rPr>
          <w:rFonts w:ascii="Times New Roman" w:hAnsi="Times New Roman"/>
          <w:b/>
          <w:sz w:val="19"/>
          <w:szCs w:val="19"/>
        </w:rPr>
      </w:pPr>
      <w:r w:rsidRPr="006750B8">
        <w:rPr>
          <w:noProof/>
          <w:sz w:val="19"/>
          <w:szCs w:val="19"/>
          <w:lang w:eastAsia="ru-RU"/>
        </w:rPr>
        <w:lastRenderedPageBreak/>
        <w:drawing>
          <wp:anchor distT="0" distB="0" distL="114300" distR="114300" simplePos="0" relativeHeight="251657728" behindDoc="1" locked="0" layoutInCell="1" allowOverlap="1">
            <wp:simplePos x="0" y="0"/>
            <wp:positionH relativeFrom="column">
              <wp:posOffset>3488055</wp:posOffset>
            </wp:positionH>
            <wp:positionV relativeFrom="paragraph">
              <wp:posOffset>-162560</wp:posOffset>
            </wp:positionV>
            <wp:extent cx="1256030" cy="1118870"/>
            <wp:effectExtent l="0" t="0" r="1270" b="5080"/>
            <wp:wrapTight wrapText="bothSides">
              <wp:wrapPolygon edited="0">
                <wp:start x="0" y="0"/>
                <wp:lineTo x="0" y="21330"/>
                <wp:lineTo x="21294" y="21330"/>
                <wp:lineTo x="21294" y="0"/>
                <wp:lineTo x="0" y="0"/>
              </wp:wrapPolygon>
            </wp:wrapTight>
            <wp:docPr id="5" name="irc_mi" descr="http://doninformburo.ru/%D0%BC%D0%BE%D0%B1%D0%B8%D0%BB%D1%8C%D0%BD%D1%8B%D0%B9%20%D0%BA%D1%80%D0%B0%D0%B6%D0%B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oninformburo.ru/%D0%BC%D0%BE%D0%B1%D0%B8%D0%BB%D1%8C%D0%BD%D1%8B%D0%B9%20%D0%BA%D1%80%D0%B0%D0%B6%D0%B0.jpeg"/>
                    <pic:cNvPicPr>
                      <a:picLocks noChangeAspect="1" noChangeArrowheads="1"/>
                    </pic:cNvPicPr>
                  </pic:nvPicPr>
                  <pic:blipFill rotWithShape="1">
                    <a:blip r:embed="rId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217" r="5748"/>
                    <a:stretch/>
                  </pic:blipFill>
                  <pic:spPr bwMode="auto">
                    <a:xfrm>
                      <a:off x="0" y="0"/>
                      <a:ext cx="1256030" cy="111887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6750B8">
        <w:rPr>
          <w:rFonts w:ascii="Times New Roman" w:hAnsi="Times New Roman"/>
          <w:b/>
          <w:color w:val="C00000"/>
          <w:sz w:val="19"/>
          <w:szCs w:val="19"/>
        </w:rPr>
        <w:t>ОТВЕЧАТЬ ПО ЗАКОНУ ПРИДЕТСЯ!</w:t>
      </w:r>
    </w:p>
    <w:p w:rsidR="009C1C73" w:rsidRPr="006750B8" w:rsidRDefault="009C1C73" w:rsidP="009C1C73">
      <w:pPr>
        <w:pStyle w:val="a5"/>
        <w:jc w:val="both"/>
        <w:rPr>
          <w:rFonts w:ascii="Times New Roman" w:hAnsi="Times New Roman"/>
          <w:color w:val="3C3C3C"/>
          <w:sz w:val="19"/>
          <w:szCs w:val="19"/>
        </w:rPr>
      </w:pPr>
    </w:p>
    <w:p w:rsidR="009C1C73" w:rsidRPr="006750B8" w:rsidRDefault="009C1C73" w:rsidP="009C1C73">
      <w:pPr>
        <w:pStyle w:val="a5"/>
        <w:jc w:val="both"/>
        <w:rPr>
          <w:rFonts w:ascii="Times New Roman" w:hAnsi="Times New Roman"/>
          <w:sz w:val="19"/>
          <w:szCs w:val="19"/>
        </w:rPr>
      </w:pPr>
      <w:r w:rsidRPr="006750B8">
        <w:rPr>
          <w:rFonts w:ascii="Times New Roman" w:hAnsi="Times New Roman"/>
          <w:sz w:val="19"/>
          <w:szCs w:val="19"/>
        </w:rPr>
        <w:t>Статья 158 УК РФ. Кража</w:t>
      </w:r>
    </w:p>
    <w:p w:rsidR="009C1C73" w:rsidRPr="006750B8" w:rsidRDefault="009C1C73" w:rsidP="009C1C73">
      <w:pPr>
        <w:pStyle w:val="ConsPlusNormal"/>
        <w:jc w:val="both"/>
        <w:rPr>
          <w:sz w:val="19"/>
          <w:szCs w:val="19"/>
        </w:rPr>
      </w:pP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 xml:space="preserve">1. Кража, то есть </w:t>
      </w:r>
      <w:hyperlink r:id="rId9" w:history="1">
        <w:r w:rsidRPr="006750B8">
          <w:rPr>
            <w:rFonts w:ascii="Times New Roman" w:hAnsi="Times New Roman" w:cs="Times New Roman"/>
            <w:sz w:val="19"/>
            <w:szCs w:val="19"/>
          </w:rPr>
          <w:t>тайное хищение</w:t>
        </w:r>
      </w:hyperlink>
      <w:r w:rsidRPr="006750B8">
        <w:rPr>
          <w:rFonts w:ascii="Times New Roman" w:hAnsi="Times New Roman" w:cs="Times New Roman"/>
          <w:sz w:val="19"/>
          <w:szCs w:val="19"/>
        </w:rPr>
        <w:t xml:space="preserve"> чужого имущества, -</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2. Кража, совершенная:</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 xml:space="preserve">а) группой лиц по </w:t>
      </w:r>
      <w:hyperlink r:id="rId10" w:history="1">
        <w:r w:rsidRPr="006750B8">
          <w:rPr>
            <w:rFonts w:ascii="Times New Roman" w:hAnsi="Times New Roman" w:cs="Times New Roman"/>
            <w:sz w:val="19"/>
            <w:szCs w:val="19"/>
          </w:rPr>
          <w:t>предварительному сговору</w:t>
        </w:r>
      </w:hyperlink>
      <w:r w:rsidRPr="006750B8">
        <w:rPr>
          <w:rFonts w:ascii="Times New Roman" w:hAnsi="Times New Roman" w:cs="Times New Roman"/>
          <w:sz w:val="19"/>
          <w:szCs w:val="19"/>
        </w:rPr>
        <w:t>;</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 xml:space="preserve">б) с </w:t>
      </w:r>
      <w:hyperlink r:id="rId11" w:history="1">
        <w:r w:rsidRPr="006750B8">
          <w:rPr>
            <w:rFonts w:ascii="Times New Roman" w:hAnsi="Times New Roman" w:cs="Times New Roman"/>
            <w:sz w:val="19"/>
            <w:szCs w:val="19"/>
          </w:rPr>
          <w:t>незаконным проникновением</w:t>
        </w:r>
      </w:hyperlink>
      <w:r w:rsidRPr="006750B8">
        <w:rPr>
          <w:rFonts w:ascii="Times New Roman" w:hAnsi="Times New Roman" w:cs="Times New Roman"/>
          <w:sz w:val="19"/>
          <w:szCs w:val="19"/>
        </w:rPr>
        <w:t xml:space="preserve"> в помещение либо иное хранилище;</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в) с причинением значительного ущерба гражданину;</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г) из одежды, сумки или другой ручной клади, находившихся при потерпевшем, -</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w:t>
      </w:r>
    </w:p>
    <w:p w:rsidR="009C1C73" w:rsidRPr="006750B8" w:rsidRDefault="009C1C73" w:rsidP="009C1C73">
      <w:pPr>
        <w:pStyle w:val="ConsPlusNormal"/>
        <w:ind w:firstLine="540"/>
        <w:jc w:val="both"/>
        <w:rPr>
          <w:rFonts w:ascii="Times New Roman" w:hAnsi="Times New Roman" w:cs="Times New Roman"/>
          <w:sz w:val="19"/>
          <w:szCs w:val="19"/>
        </w:rPr>
      </w:pPr>
    </w:p>
    <w:p w:rsidR="009C1C73" w:rsidRPr="006750B8" w:rsidRDefault="009C1C73" w:rsidP="009C1C73">
      <w:pPr>
        <w:pStyle w:val="ConsPlusNormal"/>
        <w:ind w:firstLine="540"/>
        <w:jc w:val="both"/>
        <w:outlineLvl w:val="0"/>
        <w:rPr>
          <w:rFonts w:ascii="Times New Roman" w:hAnsi="Times New Roman" w:cs="Times New Roman"/>
          <w:sz w:val="19"/>
          <w:szCs w:val="19"/>
        </w:rPr>
      </w:pPr>
      <w:r w:rsidRPr="006750B8">
        <w:rPr>
          <w:rFonts w:ascii="Times New Roman" w:hAnsi="Times New Roman" w:cs="Times New Roman"/>
          <w:sz w:val="19"/>
          <w:szCs w:val="19"/>
        </w:rPr>
        <w:t>Статья 161 УК РФ Грабеж</w:t>
      </w:r>
    </w:p>
    <w:p w:rsidR="009C1C73" w:rsidRPr="006750B8" w:rsidRDefault="009C1C73" w:rsidP="009C1C73">
      <w:pPr>
        <w:pStyle w:val="ConsPlusNormal"/>
        <w:jc w:val="both"/>
        <w:rPr>
          <w:rFonts w:ascii="Times New Roman" w:hAnsi="Times New Roman" w:cs="Times New Roman"/>
          <w:sz w:val="19"/>
          <w:szCs w:val="19"/>
        </w:rPr>
      </w:pP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 xml:space="preserve">1. Грабеж, то есть </w:t>
      </w:r>
      <w:hyperlink r:id="rId12" w:history="1">
        <w:r w:rsidRPr="006750B8">
          <w:rPr>
            <w:rFonts w:ascii="Times New Roman" w:hAnsi="Times New Roman" w:cs="Times New Roman"/>
            <w:sz w:val="19"/>
            <w:szCs w:val="19"/>
          </w:rPr>
          <w:t>открытое хищение</w:t>
        </w:r>
      </w:hyperlink>
      <w:r w:rsidRPr="006750B8">
        <w:rPr>
          <w:rFonts w:ascii="Times New Roman" w:hAnsi="Times New Roman" w:cs="Times New Roman"/>
          <w:sz w:val="19"/>
          <w:szCs w:val="19"/>
        </w:rPr>
        <w:t xml:space="preserve"> чужого имущества, -</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2. Грабеж, совершенный:</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а) группой лиц по предварительному сговору;</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 xml:space="preserve">в) с </w:t>
      </w:r>
      <w:hyperlink r:id="rId13" w:history="1">
        <w:r w:rsidRPr="006750B8">
          <w:rPr>
            <w:rFonts w:ascii="Times New Roman" w:hAnsi="Times New Roman" w:cs="Times New Roman"/>
            <w:sz w:val="19"/>
            <w:szCs w:val="19"/>
          </w:rPr>
          <w:t>незаконным проникновением</w:t>
        </w:r>
      </w:hyperlink>
      <w:r w:rsidRPr="006750B8">
        <w:rPr>
          <w:rFonts w:ascii="Times New Roman" w:hAnsi="Times New Roman" w:cs="Times New Roman"/>
          <w:sz w:val="19"/>
          <w:szCs w:val="19"/>
        </w:rPr>
        <w:t xml:space="preserve"> в </w:t>
      </w:r>
      <w:hyperlink r:id="rId14" w:history="1">
        <w:r w:rsidRPr="006750B8">
          <w:rPr>
            <w:rFonts w:ascii="Times New Roman" w:hAnsi="Times New Roman" w:cs="Times New Roman"/>
            <w:sz w:val="19"/>
            <w:szCs w:val="19"/>
          </w:rPr>
          <w:t>жилище</w:t>
        </w:r>
      </w:hyperlink>
      <w:r w:rsidRPr="006750B8">
        <w:rPr>
          <w:rFonts w:ascii="Times New Roman" w:hAnsi="Times New Roman" w:cs="Times New Roman"/>
          <w:sz w:val="19"/>
          <w:szCs w:val="19"/>
        </w:rPr>
        <w:t xml:space="preserve">, </w:t>
      </w:r>
      <w:hyperlink r:id="rId15" w:history="1">
        <w:r w:rsidRPr="006750B8">
          <w:rPr>
            <w:rFonts w:ascii="Times New Roman" w:hAnsi="Times New Roman" w:cs="Times New Roman"/>
            <w:sz w:val="19"/>
            <w:szCs w:val="19"/>
          </w:rPr>
          <w:t>помещение</w:t>
        </w:r>
      </w:hyperlink>
      <w:r w:rsidRPr="006750B8">
        <w:rPr>
          <w:rFonts w:ascii="Times New Roman" w:hAnsi="Times New Roman" w:cs="Times New Roman"/>
          <w:sz w:val="19"/>
          <w:szCs w:val="19"/>
        </w:rPr>
        <w:t xml:space="preserve"> либо иное </w:t>
      </w:r>
      <w:hyperlink r:id="rId16" w:history="1">
        <w:r w:rsidRPr="006750B8">
          <w:rPr>
            <w:rFonts w:ascii="Times New Roman" w:hAnsi="Times New Roman" w:cs="Times New Roman"/>
            <w:sz w:val="19"/>
            <w:szCs w:val="19"/>
          </w:rPr>
          <w:t>хранилище</w:t>
        </w:r>
      </w:hyperlink>
      <w:r w:rsidRPr="006750B8">
        <w:rPr>
          <w:rFonts w:ascii="Times New Roman" w:hAnsi="Times New Roman" w:cs="Times New Roman"/>
          <w:sz w:val="19"/>
          <w:szCs w:val="19"/>
        </w:rPr>
        <w:t>;</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 xml:space="preserve">г) с применением насилия, </w:t>
      </w:r>
      <w:hyperlink r:id="rId17" w:history="1">
        <w:r w:rsidRPr="006750B8">
          <w:rPr>
            <w:rFonts w:ascii="Times New Roman" w:hAnsi="Times New Roman" w:cs="Times New Roman"/>
            <w:sz w:val="19"/>
            <w:szCs w:val="19"/>
          </w:rPr>
          <w:t>не опасного для жизни</w:t>
        </w:r>
      </w:hyperlink>
      <w:r w:rsidRPr="006750B8">
        <w:rPr>
          <w:rFonts w:ascii="Times New Roman" w:hAnsi="Times New Roman" w:cs="Times New Roman"/>
          <w:sz w:val="19"/>
          <w:szCs w:val="19"/>
        </w:rPr>
        <w:t xml:space="preserve"> или здоровья, либо с угрозой применения такого насилия;</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 xml:space="preserve">д) в </w:t>
      </w:r>
      <w:hyperlink r:id="rId18" w:history="1">
        <w:r w:rsidRPr="006750B8">
          <w:rPr>
            <w:rFonts w:ascii="Times New Roman" w:hAnsi="Times New Roman" w:cs="Times New Roman"/>
            <w:sz w:val="19"/>
            <w:szCs w:val="19"/>
          </w:rPr>
          <w:t>крупном размере</w:t>
        </w:r>
      </w:hyperlink>
      <w:r w:rsidRPr="006750B8">
        <w:rPr>
          <w:rFonts w:ascii="Times New Roman" w:hAnsi="Times New Roman" w:cs="Times New Roman"/>
          <w:sz w:val="19"/>
          <w:szCs w:val="19"/>
        </w:rPr>
        <w:t>, -</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3. Грабеж, совершенный:</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а) организованной группой;</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 xml:space="preserve">б) в </w:t>
      </w:r>
      <w:hyperlink r:id="rId19" w:history="1">
        <w:r w:rsidRPr="006750B8">
          <w:rPr>
            <w:rFonts w:ascii="Times New Roman" w:hAnsi="Times New Roman" w:cs="Times New Roman"/>
            <w:sz w:val="19"/>
            <w:szCs w:val="19"/>
          </w:rPr>
          <w:t>особо крупном размере</w:t>
        </w:r>
      </w:hyperlink>
      <w:r w:rsidRPr="006750B8">
        <w:rPr>
          <w:rFonts w:ascii="Times New Roman" w:hAnsi="Times New Roman" w:cs="Times New Roman"/>
          <w:sz w:val="19"/>
          <w:szCs w:val="19"/>
        </w:rPr>
        <w:t>, -</w:t>
      </w:r>
    </w:p>
    <w:p w:rsidR="009C1C73" w:rsidRPr="006750B8" w:rsidRDefault="009C1C73" w:rsidP="009C1C73">
      <w:pPr>
        <w:pStyle w:val="ConsPlusNormal"/>
        <w:ind w:firstLine="540"/>
        <w:jc w:val="both"/>
        <w:rPr>
          <w:rFonts w:ascii="Times New Roman" w:hAnsi="Times New Roman" w:cs="Times New Roman"/>
          <w:sz w:val="19"/>
          <w:szCs w:val="19"/>
        </w:rPr>
      </w:pPr>
      <w:r w:rsidRPr="006750B8">
        <w:rPr>
          <w:rFonts w:ascii="Times New Roman" w:hAnsi="Times New Roman" w:cs="Times New Roman"/>
          <w:sz w:val="19"/>
          <w:szCs w:val="19"/>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C5944" w:rsidRDefault="004C5944"/>
    <w:sectPr w:rsidR="004C5944" w:rsidSect="00140259">
      <w:pgSz w:w="8419"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useFELayout/>
  </w:compat>
  <w:rsids>
    <w:rsidRoot w:val="009C1C73"/>
    <w:rsid w:val="004C5944"/>
    <w:rsid w:val="009C1C73"/>
    <w:rsid w:val="00B078CD"/>
    <w:rsid w:val="00F93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1C73"/>
    <w:rPr>
      <w:b/>
      <w:bCs/>
    </w:rPr>
  </w:style>
  <w:style w:type="character" w:styleId="a4">
    <w:name w:val="Emphasis"/>
    <w:basedOn w:val="a0"/>
    <w:uiPriority w:val="20"/>
    <w:qFormat/>
    <w:rsid w:val="009C1C73"/>
    <w:rPr>
      <w:i/>
      <w:iCs/>
    </w:rPr>
  </w:style>
  <w:style w:type="paragraph" w:styleId="a5">
    <w:name w:val="No Spacing"/>
    <w:uiPriority w:val="1"/>
    <w:qFormat/>
    <w:rsid w:val="009C1C73"/>
    <w:pPr>
      <w:spacing w:after="0" w:line="240" w:lineRule="auto"/>
    </w:pPr>
    <w:rPr>
      <w:rFonts w:ascii="Calibri" w:eastAsia="Calibri" w:hAnsi="Calibri" w:cs="Times New Roman"/>
      <w:lang w:eastAsia="en-US"/>
    </w:rPr>
  </w:style>
  <w:style w:type="paragraph" w:customStyle="1" w:styleId="ConsPlusNormal">
    <w:name w:val="ConsPlusNormal"/>
    <w:rsid w:val="009C1C73"/>
    <w:pPr>
      <w:autoSpaceDE w:val="0"/>
      <w:autoSpaceDN w:val="0"/>
      <w:adjustRightInd w:val="0"/>
      <w:spacing w:after="0" w:line="240" w:lineRule="auto"/>
    </w:pPr>
    <w:rPr>
      <w:rFonts w:ascii="Arial" w:eastAsia="Calibri" w:hAnsi="Arial" w:cs="Arial"/>
      <w:sz w:val="20"/>
      <w:szCs w:val="20"/>
    </w:rPr>
  </w:style>
  <w:style w:type="paragraph" w:styleId="a6">
    <w:name w:val="Balloon Text"/>
    <w:basedOn w:val="a"/>
    <w:link w:val="a7"/>
    <w:uiPriority w:val="99"/>
    <w:semiHidden/>
    <w:unhideWhenUsed/>
    <w:rsid w:val="009C1C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1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hdphoto" Target="NULL"/><Relationship Id="rId13" Type="http://schemas.openxmlformats.org/officeDocument/2006/relationships/hyperlink" Target="consultantplus://offline/ref=3D899112A39E26A371CDCC568820073B57C75B6626BC090A3AF6EFA1ADCCFAB39A7309823D074CCAY0T1F" TargetMode="External"/><Relationship Id="rId18" Type="http://schemas.openxmlformats.org/officeDocument/2006/relationships/hyperlink" Target="consultantplus://offline/ref=3D899112A39E26A371CDCC568820073B57C3566123BC090A3AF6EFA1ADCCFAB39A7309823D054AC9Y0T7F" TargetMode="External"/><Relationship Id="rId3" Type="http://schemas.openxmlformats.org/officeDocument/2006/relationships/webSettings" Target="webSettings.xml"/><Relationship Id="rId21" Type="http://schemas.openxmlformats.org/officeDocument/2006/relationships/theme" Target="theme/theme1.xml"/><Relationship Id="rId12" Type="http://schemas.openxmlformats.org/officeDocument/2006/relationships/hyperlink" Target="consultantplus://offline/ref=3D899112A39E26A371CDCC568820073B57C75B6626BC090A3AF6EFA1ADCCFAB39A7309823D074CC9Y0TFF" TargetMode="External"/><Relationship Id="rId17" Type="http://schemas.openxmlformats.org/officeDocument/2006/relationships/hyperlink" Target="consultantplus://offline/ref=3D899112A39E26A371CDCC568820073B57C75B6626BC090A3AF6EFA1ADCCFAB39A7309823D074CCDY0T4F" TargetMode="External"/><Relationship Id="rId2" Type="http://schemas.openxmlformats.org/officeDocument/2006/relationships/settings" Target="settings.xml"/><Relationship Id="rId16" Type="http://schemas.openxmlformats.org/officeDocument/2006/relationships/hyperlink" Target="consultantplus://offline/ref=3D899112A39E26A371CDCC568820073B57C3566123BC090A3AF6EFA1ADCCFAB39A7309823D044ECCY0T7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consultantplus://offline/ref=D6AC9A3FA9C77724549AA76554DE298C4616D76655C063A609F779E7716E326ED455E57C8F1571B3X7RFF" TargetMode="External"/><Relationship Id="rId5" Type="http://schemas.openxmlformats.org/officeDocument/2006/relationships/image" Target="media/image2.jpeg"/><Relationship Id="rId15" Type="http://schemas.openxmlformats.org/officeDocument/2006/relationships/hyperlink" Target="consultantplus://offline/ref=3D899112A39E26A371CDCC568820073B57C3566123BC090A3AF6EFA1ADCCFAB39A7309823D0549C0Y0TFF" TargetMode="External"/><Relationship Id="rId10" Type="http://schemas.openxmlformats.org/officeDocument/2006/relationships/hyperlink" Target="consultantplus://offline/ref=D6AC9A3FA9C77724549AA76554DE298C4616D76655C063A609F779E7716E326ED455E57C8F1571B1X7REF" TargetMode="External"/><Relationship Id="rId19" Type="http://schemas.openxmlformats.org/officeDocument/2006/relationships/hyperlink" Target="consultantplus://offline/ref=3D899112A39E26A371CDCC568820073B57C3566123BC090A3AF6EFA1ADCCFAB39A7309823D054AC9Y0T7F" TargetMode="External"/><Relationship Id="rId4" Type="http://schemas.openxmlformats.org/officeDocument/2006/relationships/image" Target="media/image1.jpeg"/><Relationship Id="rId9" Type="http://schemas.openxmlformats.org/officeDocument/2006/relationships/hyperlink" Target="consultantplus://offline/ref=D6AC9A3FA9C77724549AA76554DE298C4616D76655C063A609F779E7716E326ED455E57C8F1571B0X7REF" TargetMode="External"/><Relationship Id="rId14" Type="http://schemas.openxmlformats.org/officeDocument/2006/relationships/hyperlink" Target="consultantplus://offline/ref=3D899112A39E26A371CDCC568820073B57C3566123BC090A3AF6EFA1ADCCFAB39A7309823D074BC0Y0T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1492</Words>
  <Characters>8506</Characters>
  <Application>Microsoft Office Word</Application>
  <DocSecurity>0</DocSecurity>
  <Lines>70</Lines>
  <Paragraphs>19</Paragraphs>
  <ScaleCrop>false</ScaleCrop>
  <Company>Grizli777</Company>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Олчана Олеговна Орг</dc:creator>
  <cp:lastModifiedBy>социальные педагоги</cp:lastModifiedBy>
  <cp:revision>2</cp:revision>
  <cp:lastPrinted>2015-11-12T09:15:00Z</cp:lastPrinted>
  <dcterms:created xsi:type="dcterms:W3CDTF">2018-03-27T06:34:00Z</dcterms:created>
  <dcterms:modified xsi:type="dcterms:W3CDTF">2018-03-27T06:34:00Z</dcterms:modified>
</cp:coreProperties>
</file>